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0D5D24" w:rsidRDefault="000D5D24" w:rsidP="00C92DD8"/>
    <w:p w:rsidR="000D5D24" w:rsidRDefault="000D5D24" w:rsidP="00C92DD8"/>
    <w:p w:rsidR="000D5D24" w:rsidRPr="00C641D0" w:rsidRDefault="000D5D24" w:rsidP="00C92DD8"/>
    <w:p w:rsidR="006A3710" w:rsidRPr="00C641D0" w:rsidRDefault="006A3710" w:rsidP="00C92DD8"/>
    <w:p w:rsidR="006A3710" w:rsidRPr="00C641D0" w:rsidRDefault="006A3710" w:rsidP="00C92DD8"/>
    <w:p w:rsidR="006A3710" w:rsidRPr="00C641D0" w:rsidRDefault="006A3710" w:rsidP="00C92DD8"/>
    <w:p w:rsidR="006A3710" w:rsidRPr="00C641D0" w:rsidRDefault="000D5D24" w:rsidP="00C92DD8">
      <w:pPr>
        <w:jc w:val="center"/>
      </w:pPr>
      <w:r w:rsidRPr="000D5D24">
        <w:t xml:space="preserve">OSHA </w:t>
      </w:r>
      <w:r w:rsidR="00401157">
        <w:t>Whistleblower Protection</w:t>
      </w:r>
    </w:p>
    <w:p w:rsidR="00CB5B41" w:rsidRPr="00C641D0" w:rsidRDefault="0062255D"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62255D" w:rsidP="00C92DD8">
      <w:pPr>
        <w:jc w:val="center"/>
      </w:pPr>
      <w:r>
        <w:t>Date</w:t>
      </w:r>
    </w:p>
    <w:p w:rsidR="006A3710" w:rsidRPr="00C641D0" w:rsidRDefault="006A3710" w:rsidP="00C92DD8">
      <w:pPr>
        <w:jc w:val="center"/>
      </w:pPr>
    </w:p>
    <w:p w:rsidR="006A3710" w:rsidRPr="00C641D0" w:rsidRDefault="006A3710"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Pr>
        <w:jc w:val="center"/>
      </w:pPr>
    </w:p>
    <w:p w:rsidR="0062255D" w:rsidRDefault="0062255D">
      <w:pPr>
        <w:spacing w:line="240" w:lineRule="auto"/>
      </w:pPr>
      <w:r>
        <w:br w:type="page"/>
      </w:r>
    </w:p>
    <w:p w:rsidR="004D6A5D" w:rsidRPr="000D5D24" w:rsidRDefault="006A123C" w:rsidP="00476CF1">
      <w:pPr>
        <w:jc w:val="center"/>
      </w:pPr>
      <w:r w:rsidRPr="000D5D24">
        <w:lastRenderedPageBreak/>
        <w:t>OSHA Whistleblower Protection</w:t>
      </w:r>
    </w:p>
    <w:p w:rsidR="00FB7782" w:rsidRDefault="00431F3A" w:rsidP="00FB7782">
      <w:r>
        <w:tab/>
      </w:r>
      <w:r w:rsidR="00FB7782">
        <w:t xml:space="preserve">The Occupational Safety and Health Administration Act (OSHA) was enacted to safeguard workers' working conditions. The act ensures healthful and safe working conditions for all workers by enforcing the set standards and providing education, training, outreach and assistive aspects. The whistleblowers' protection program enforces federal statutes that protect whistleblowers. Because of the extent of whistleblowers, the programs cover a wide swath within the economic landscape. The integrity of the Department of Defense whistle program is essential to creating a culture that enhances reporting of potential wastage, misconduct, abuse, and other complaints. According to Bereskin, Campbell and Kedia (2019), OSHA's figures have been on the rise in the recent past. The enactment of the Occupational Safety and Health Administration in 1970 indicated a new era to the protection of workers' rights to a healthy and safe working environment. Whistleblowers play a significant role in federal law enforcement. However, whistleblowers often fear retaliation from their employers. The acts also protect discrimination and retaliation in the exercise of their rights. </w:t>
      </w:r>
    </w:p>
    <w:p w:rsidR="00FB7782" w:rsidRDefault="00FB7782" w:rsidP="00FB7782">
      <w:pPr>
        <w:ind w:firstLine="720"/>
      </w:pPr>
      <w:r>
        <w:t xml:space="preserve">Since its enactment, Congress has consequently expanded whistleblower authority to protect employees from discrimination and retaliation. Workers that have issues are expected to report to OSHA within a timeframe that is provided and proscribed by statutes. Acts of intimidation and threats are some retaliatory actions that employers take to discourage whistleblowers. The United States Department of Labor identifies unfavourable employment actions, which can result in complaints against employers. OSHA has established the workers' rights to a safe workplace environment (Schiller, 2019). Companies can use whistleblowers to provide safety and training on the need for other company members to report cases that do not adhere to the set standards. </w:t>
      </w:r>
    </w:p>
    <w:p w:rsidR="00FB7782" w:rsidRDefault="00FB7782" w:rsidP="00FB7782">
      <w:pPr>
        <w:ind w:firstLine="720"/>
      </w:pPr>
      <w:r>
        <w:lastRenderedPageBreak/>
        <w:t xml:space="preserve"> It is in public interest that the law protects whistleblowers so that they speak out or report when malpractices have been found or identified in an organization and some organizations that would be impacted by the research is OSHA whistleblower protection are general Motors and JPMorgan Chase.</w:t>
      </w:r>
    </w:p>
    <w:p w:rsidR="00FB7782" w:rsidRDefault="00FB7782" w:rsidP="00FB7782">
      <w:pPr>
        <w:ind w:firstLine="720"/>
      </w:pPr>
      <w:r>
        <w:t xml:space="preserve"> General motor's case has often been on the media for their failure to disclose information vehicles with faulty ignition switches. The company for decades has been silent on the issues which have resulted in the loss of many lives whose cars came to a sudden shut-off, therefore, causing accidents. Courland Kelly sued the company for failing to address the issue; therefore, he stepped up to report of the wrongdoings at general motors and the subsequent cover-up of the issue (Hoffman &amp; McNulty, 2017). If the company had decided to deal with the shortcomings, then it would be possible to save lots of families. Failure to comply with occupational safety and health administration resulted in the loss of lives, which was contributed by accidents that were caused by falling cars. </w:t>
      </w:r>
    </w:p>
    <w:p w:rsidR="00FB7782" w:rsidRDefault="00FB7782" w:rsidP="00FB7782">
      <w:pPr>
        <w:ind w:firstLine="720"/>
      </w:pPr>
      <w:r>
        <w:t xml:space="preserve"> JPMorgan Chase was caught up in a scandal during the financial crisis for committing fraud. A whistleblower Linda Almonte, who was a manager at the company, exposed the company's illegal credit card collection tactics. The whistleblower filed a complaint with the Securities and Exchange Commission. The scandal revealed how the bank was selling the debt to agencies and collections without verification of important information such as the percentage of customers that were owed. The decision by Almonte made affected her life as the company reiterated as she was unable to secure an employment opportunity. The organization's retaliatory actions affected the whistleblowers' ability to secure employment. Whistleblowers offer a valuable service to the public and employers. Whistleblowers have played an essential role in the discovery of misconduct and subsequent remediation in areas such as privacy, public health, </w:t>
      </w:r>
      <w:r>
        <w:lastRenderedPageBreak/>
        <w:t>aviation, marketing, and corporate sales. The employee of an organization is in a unique position to recognize wrongdoing and report them. The employees can report the problems to management for solutions before they escalate. When employers fail to solve the challenges presented to them, employees are in a better position to report the wrongdoings and challenges to external authorities. Lavena, (2016) argues that without whistleblowers and employees who are willing to risk employment consequences, the public will be unaware of potential abuses occurring in organizations'. Whistleblowers are essential in any organization as they play an indispensable role in deterring misconduct, wrongdoing, and corruption.</w:t>
      </w:r>
    </w:p>
    <w:p w:rsidR="00FB7782" w:rsidRDefault="00FB7782" w:rsidP="00FB7782">
      <w:pPr>
        <w:ind w:firstLine="720"/>
      </w:pPr>
      <w:r>
        <w:t>The filing and investigation procedure of complaints varies by statute. An allegation of retaliation or discrimination against an employee that tried to exercise their right as an employee under the Occupational Safety and Health Administration Act ought to be filed within 30days of discriminatory action. States with approved OSHA state plans, the employee files a complaint with both the federal and state OSHA offices. Individuals will also file online OSHA whistleblower complaint form, which is submitted through the mail. Filling complaints in any whistleblower statutes that are enforced by the Occupational Safety and Health administration ought to be filed within specified time limits.</w:t>
      </w:r>
    </w:p>
    <w:p w:rsidR="00FB7782" w:rsidRPr="00FB7782" w:rsidRDefault="00FB7782" w:rsidP="00FB7782">
      <w:pPr>
        <w:ind w:firstLine="720"/>
        <w:jc w:val="center"/>
        <w:rPr>
          <w:b/>
        </w:rPr>
      </w:pPr>
      <w:r w:rsidRPr="00FB7782">
        <w:rPr>
          <w:b/>
        </w:rPr>
        <w:t>Safety protocol on OSHA whistle-blowing</w:t>
      </w:r>
    </w:p>
    <w:p w:rsidR="00F663F6" w:rsidRDefault="00FB7782" w:rsidP="00FB7782">
      <w:pPr>
        <w:ind w:firstLine="720"/>
      </w:pPr>
      <w:r>
        <w:t>Whistle-blowing can help expose illegal activities in organizations and hence, it should be handled objectively. Whistle-blowing actions also provide employers with an opportunity to identify irregularities that may occur in workplaces and develop means to rectify the mistakes, and as such, all employees should be guarded and given the mandate to b whistleblowers. Whistle-blowing can be regarded as a system, means or structure that companies use to monitor their operations and its protection is inevitable.</w:t>
      </w:r>
    </w:p>
    <w:p w:rsidR="00BE4427" w:rsidRDefault="00F663F6" w:rsidP="00282D84">
      <w:pPr>
        <w:jc w:val="center"/>
      </w:pPr>
      <w:r>
        <w:lastRenderedPageBreak/>
        <w:t>References</w:t>
      </w:r>
    </w:p>
    <w:p w:rsidR="00282D84" w:rsidRDefault="00282D84" w:rsidP="00282D84">
      <w:pPr>
        <w:ind w:left="720" w:hanging="720"/>
        <w:rPr>
          <w:color w:val="222222"/>
          <w:shd w:val="clear" w:color="auto" w:fill="FFFFFF"/>
        </w:rPr>
      </w:pPr>
      <w:r w:rsidRPr="00282D84">
        <w:rPr>
          <w:color w:val="222222"/>
          <w:shd w:val="clear" w:color="auto" w:fill="FFFFFF"/>
        </w:rPr>
        <w:t>Bereskin, F., Campbell, T., &amp; Kedia, S. (2019). Whistle Blowing, Forced CEO Turnover, and Misconduct: The Role of Socially Minded Employees and Directors. </w:t>
      </w:r>
      <w:r w:rsidRPr="00282D84">
        <w:rPr>
          <w:i/>
          <w:iCs/>
          <w:color w:val="222222"/>
          <w:shd w:val="clear" w:color="auto" w:fill="FFFFFF"/>
        </w:rPr>
        <w:t>Management Science</w:t>
      </w:r>
      <w:r w:rsidRPr="00282D84">
        <w:rPr>
          <w:color w:val="222222"/>
          <w:shd w:val="clear" w:color="auto" w:fill="FFFFFF"/>
        </w:rPr>
        <w:t>.</w:t>
      </w:r>
    </w:p>
    <w:p w:rsidR="007A2BDC" w:rsidRPr="007A2BDC" w:rsidRDefault="007A2BDC" w:rsidP="00282D84">
      <w:pPr>
        <w:ind w:left="720" w:hanging="720"/>
      </w:pPr>
      <w:r w:rsidRPr="007A2BDC">
        <w:rPr>
          <w:color w:val="222222"/>
          <w:shd w:val="clear" w:color="auto" w:fill="FFFFFF"/>
        </w:rPr>
        <w:t>Hoffman, W. M., &amp; McNulty, R. E. (2017). A Business Ethics Theory of Whistleblowing Responding to the $1 Trillion Question. In </w:t>
      </w:r>
      <w:r w:rsidRPr="007A2BDC">
        <w:rPr>
          <w:i/>
          <w:iCs/>
          <w:color w:val="222222"/>
          <w:shd w:val="clear" w:color="auto" w:fill="FFFFFF"/>
        </w:rPr>
        <w:t>Whistleblowing</w:t>
      </w:r>
      <w:r w:rsidRPr="007A2BDC">
        <w:rPr>
          <w:color w:val="222222"/>
          <w:shd w:val="clear" w:color="auto" w:fill="FFFFFF"/>
        </w:rPr>
        <w:t> (pp. 45-60). Routledge.</w:t>
      </w:r>
    </w:p>
    <w:p w:rsidR="003B3721" w:rsidRPr="00282D84" w:rsidRDefault="003B3721" w:rsidP="00282D84">
      <w:pPr>
        <w:ind w:left="720" w:hanging="720"/>
      </w:pPr>
      <w:r w:rsidRPr="00282D84">
        <w:rPr>
          <w:color w:val="222222"/>
          <w:shd w:val="clear" w:color="auto" w:fill="FFFFFF"/>
        </w:rPr>
        <w:t>Lavena, C. F. (2016). Whistle-blowing: individual and organizational determinants of the decision to report wrongdoing in the federal government. </w:t>
      </w:r>
      <w:r w:rsidRPr="00282D84">
        <w:rPr>
          <w:i/>
          <w:iCs/>
          <w:color w:val="222222"/>
          <w:shd w:val="clear" w:color="auto" w:fill="FFFFFF"/>
        </w:rPr>
        <w:t>The American Review of Public Administration</w:t>
      </w:r>
      <w:r w:rsidRPr="00282D84">
        <w:rPr>
          <w:color w:val="222222"/>
          <w:shd w:val="clear" w:color="auto" w:fill="FFFFFF"/>
        </w:rPr>
        <w:t>, </w:t>
      </w:r>
      <w:r w:rsidRPr="00282D84">
        <w:rPr>
          <w:i/>
          <w:iCs/>
          <w:color w:val="222222"/>
          <w:shd w:val="clear" w:color="auto" w:fill="FFFFFF"/>
        </w:rPr>
        <w:t>46</w:t>
      </w:r>
      <w:r w:rsidRPr="00282D84">
        <w:rPr>
          <w:color w:val="222222"/>
          <w:shd w:val="clear" w:color="auto" w:fill="FFFFFF"/>
        </w:rPr>
        <w:t>(1), 113-136.</w:t>
      </w:r>
    </w:p>
    <w:p w:rsidR="00F663F6" w:rsidRPr="00282D84" w:rsidRDefault="003456F9" w:rsidP="00282D84">
      <w:pPr>
        <w:ind w:left="720" w:hanging="720"/>
      </w:pPr>
      <w:r w:rsidRPr="00282D84">
        <w:rPr>
          <w:color w:val="222222"/>
          <w:shd w:val="clear" w:color="auto" w:fill="FFFFFF"/>
        </w:rPr>
        <w:t>Schiller, T. (2019, May). Possible Economic Benefits from Mandatory Workplace Health Management Systems. In </w:t>
      </w:r>
      <w:r w:rsidRPr="00282D84">
        <w:rPr>
          <w:i/>
          <w:iCs/>
          <w:color w:val="222222"/>
          <w:shd w:val="clear" w:color="auto" w:fill="FFFFFF"/>
        </w:rPr>
        <w:t>Economics, Management and Technology in Enterprises 2019 (EMT 2019)</w:t>
      </w:r>
      <w:r w:rsidRPr="00282D84">
        <w:rPr>
          <w:color w:val="222222"/>
          <w:shd w:val="clear" w:color="auto" w:fill="FFFFFF"/>
        </w:rPr>
        <w:t>. Atlantis Press.</w:t>
      </w:r>
    </w:p>
    <w:sectPr w:rsidR="00F663F6" w:rsidRPr="00282D84"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0C3" w:rsidRDefault="005B10C3" w:rsidP="004D6A5D">
      <w:pPr>
        <w:spacing w:line="240" w:lineRule="auto"/>
      </w:pPr>
      <w:r>
        <w:separator/>
      </w:r>
    </w:p>
  </w:endnote>
  <w:endnote w:type="continuationSeparator" w:id="1">
    <w:p w:rsidR="005B10C3" w:rsidRDefault="005B10C3"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0C3" w:rsidRDefault="005B10C3" w:rsidP="004D6A5D">
      <w:pPr>
        <w:spacing w:line="240" w:lineRule="auto"/>
      </w:pPr>
      <w:r>
        <w:separator/>
      </w:r>
    </w:p>
  </w:footnote>
  <w:footnote w:type="continuationSeparator" w:id="1">
    <w:p w:rsidR="005B10C3" w:rsidRDefault="005B10C3"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0D5D24" w:rsidP="00CB5B41">
    <w:pPr>
      <w:pStyle w:val="Header"/>
    </w:pPr>
    <w:r w:rsidRPr="000D5D24">
      <w:t xml:space="preserve">OSHA </w:t>
    </w:r>
    <w:r w:rsidR="00551646">
      <w:t>WHISTLEBLOWER PROTECTION</w:t>
    </w:r>
    <w:r w:rsidR="00CB5B41">
      <w:tab/>
    </w:r>
    <w:r w:rsidR="00CB5B41">
      <w:tab/>
    </w:r>
    <w:r w:rsidR="007035AF">
      <w:fldChar w:fldCharType="begin"/>
    </w:r>
    <w:r w:rsidR="00CB5B41">
      <w:instrText xml:space="preserve"> PAGE   \* MERGEFORMAT </w:instrText>
    </w:r>
    <w:r w:rsidR="007035AF">
      <w:fldChar w:fldCharType="separate"/>
    </w:r>
    <w:r w:rsidR="00FB7782">
      <w:rPr>
        <w:noProof/>
      </w:rPr>
      <w:t>4</w:t>
    </w:r>
    <w:r w:rsidR="007035AF">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401157" w:rsidP="00CB5B41">
    <w:pPr>
      <w:pStyle w:val="Header"/>
    </w:pPr>
    <w:r>
      <w:t xml:space="preserve">Running head: </w:t>
    </w:r>
    <w:r w:rsidR="000D5D24" w:rsidRPr="000D5D24">
      <w:t xml:space="preserve">OSHA </w:t>
    </w:r>
    <w:r>
      <w:t>WHISTLEBLOWER PROTECTION</w:t>
    </w:r>
    <w:r>
      <w:tab/>
    </w:r>
    <w:r w:rsidR="007035AF">
      <w:fldChar w:fldCharType="begin"/>
    </w:r>
    <w:r w:rsidR="00CB5B41">
      <w:instrText xml:space="preserve"> PAGE   \* MERGEFORMAT </w:instrText>
    </w:r>
    <w:r w:rsidR="007035AF">
      <w:fldChar w:fldCharType="separate"/>
    </w:r>
    <w:r w:rsidR="00FB7782">
      <w:rPr>
        <w:noProof/>
      </w:rPr>
      <w:t>1</w:t>
    </w:r>
    <w:r w:rsidR="007035AF">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U3BgIzC0tjYxNTCyUdpeDU4uLM/DyQAsNaAHF5C60sAAAA"/>
  </w:docVars>
  <w:rsids>
    <w:rsidRoot w:val="00126E9F"/>
    <w:rsid w:val="0002297C"/>
    <w:rsid w:val="00043771"/>
    <w:rsid w:val="00052D10"/>
    <w:rsid w:val="00064B6A"/>
    <w:rsid w:val="000905D6"/>
    <w:rsid w:val="000A7300"/>
    <w:rsid w:val="000B1A38"/>
    <w:rsid w:val="000D5D24"/>
    <w:rsid w:val="000E1322"/>
    <w:rsid w:val="00117B73"/>
    <w:rsid w:val="00121FE8"/>
    <w:rsid w:val="00126E9F"/>
    <w:rsid w:val="00137B72"/>
    <w:rsid w:val="001459C8"/>
    <w:rsid w:val="00145ACA"/>
    <w:rsid w:val="00145ECF"/>
    <w:rsid w:val="00147F2D"/>
    <w:rsid w:val="00154C99"/>
    <w:rsid w:val="001871F3"/>
    <w:rsid w:val="001B4606"/>
    <w:rsid w:val="001B4D8E"/>
    <w:rsid w:val="001C45A8"/>
    <w:rsid w:val="001F0B6B"/>
    <w:rsid w:val="001F19ED"/>
    <w:rsid w:val="00207C70"/>
    <w:rsid w:val="00215819"/>
    <w:rsid w:val="00234A07"/>
    <w:rsid w:val="00256793"/>
    <w:rsid w:val="00270E01"/>
    <w:rsid w:val="00282D84"/>
    <w:rsid w:val="002A7B26"/>
    <w:rsid w:val="002B156E"/>
    <w:rsid w:val="002C053C"/>
    <w:rsid w:val="002C74AD"/>
    <w:rsid w:val="00322619"/>
    <w:rsid w:val="003456F9"/>
    <w:rsid w:val="00363D2A"/>
    <w:rsid w:val="00370A67"/>
    <w:rsid w:val="00370CCA"/>
    <w:rsid w:val="0038145F"/>
    <w:rsid w:val="00383E67"/>
    <w:rsid w:val="00387E7E"/>
    <w:rsid w:val="003968BE"/>
    <w:rsid w:val="003A1EA3"/>
    <w:rsid w:val="003A6CD1"/>
    <w:rsid w:val="003B3721"/>
    <w:rsid w:val="003C7BD5"/>
    <w:rsid w:val="003E2BDA"/>
    <w:rsid w:val="003E6793"/>
    <w:rsid w:val="00401157"/>
    <w:rsid w:val="00405702"/>
    <w:rsid w:val="00422DB1"/>
    <w:rsid w:val="00425200"/>
    <w:rsid w:val="00431F3A"/>
    <w:rsid w:val="004329D1"/>
    <w:rsid w:val="00443367"/>
    <w:rsid w:val="0044353E"/>
    <w:rsid w:val="00453CFB"/>
    <w:rsid w:val="00456E26"/>
    <w:rsid w:val="0046490F"/>
    <w:rsid w:val="00476CF1"/>
    <w:rsid w:val="00492DC4"/>
    <w:rsid w:val="004D4DA1"/>
    <w:rsid w:val="004D6A5D"/>
    <w:rsid w:val="004D6D57"/>
    <w:rsid w:val="004E0B94"/>
    <w:rsid w:val="004F242D"/>
    <w:rsid w:val="00500347"/>
    <w:rsid w:val="0050508A"/>
    <w:rsid w:val="00512D78"/>
    <w:rsid w:val="005154FA"/>
    <w:rsid w:val="00551646"/>
    <w:rsid w:val="005667C0"/>
    <w:rsid w:val="0056795E"/>
    <w:rsid w:val="00576FDA"/>
    <w:rsid w:val="00595B70"/>
    <w:rsid w:val="005B10C3"/>
    <w:rsid w:val="005B1AE2"/>
    <w:rsid w:val="0062255D"/>
    <w:rsid w:val="00664425"/>
    <w:rsid w:val="006A123C"/>
    <w:rsid w:val="006A3710"/>
    <w:rsid w:val="006A7F94"/>
    <w:rsid w:val="006E70BE"/>
    <w:rsid w:val="007035AF"/>
    <w:rsid w:val="00704F35"/>
    <w:rsid w:val="00741B8D"/>
    <w:rsid w:val="007437DC"/>
    <w:rsid w:val="00752A53"/>
    <w:rsid w:val="007534D3"/>
    <w:rsid w:val="00762AB6"/>
    <w:rsid w:val="00785CDB"/>
    <w:rsid w:val="00797A40"/>
    <w:rsid w:val="007A2BDC"/>
    <w:rsid w:val="007B46FD"/>
    <w:rsid w:val="007C118D"/>
    <w:rsid w:val="007D1B5A"/>
    <w:rsid w:val="00893021"/>
    <w:rsid w:val="008E5128"/>
    <w:rsid w:val="00920F2C"/>
    <w:rsid w:val="00922C1A"/>
    <w:rsid w:val="00923CE0"/>
    <w:rsid w:val="00935AAA"/>
    <w:rsid w:val="00945F62"/>
    <w:rsid w:val="00967F4F"/>
    <w:rsid w:val="00990F7D"/>
    <w:rsid w:val="009B67FD"/>
    <w:rsid w:val="009B7810"/>
    <w:rsid w:val="009D2700"/>
    <w:rsid w:val="009D4896"/>
    <w:rsid w:val="009F7E0D"/>
    <w:rsid w:val="00A027D9"/>
    <w:rsid w:val="00A80FD8"/>
    <w:rsid w:val="00AE6188"/>
    <w:rsid w:val="00AF1E02"/>
    <w:rsid w:val="00B07DE2"/>
    <w:rsid w:val="00B135C5"/>
    <w:rsid w:val="00B15DCD"/>
    <w:rsid w:val="00B32F3F"/>
    <w:rsid w:val="00B93016"/>
    <w:rsid w:val="00BA53F8"/>
    <w:rsid w:val="00BC0076"/>
    <w:rsid w:val="00BD5419"/>
    <w:rsid w:val="00BE4427"/>
    <w:rsid w:val="00BE79A9"/>
    <w:rsid w:val="00C00033"/>
    <w:rsid w:val="00C04546"/>
    <w:rsid w:val="00C11834"/>
    <w:rsid w:val="00C32E38"/>
    <w:rsid w:val="00C62117"/>
    <w:rsid w:val="00C641D0"/>
    <w:rsid w:val="00C92DD8"/>
    <w:rsid w:val="00CA41C4"/>
    <w:rsid w:val="00CB5B41"/>
    <w:rsid w:val="00CD1AFC"/>
    <w:rsid w:val="00D02756"/>
    <w:rsid w:val="00D51B02"/>
    <w:rsid w:val="00D51E85"/>
    <w:rsid w:val="00D603E1"/>
    <w:rsid w:val="00D6235D"/>
    <w:rsid w:val="00DB55CE"/>
    <w:rsid w:val="00DF1CEB"/>
    <w:rsid w:val="00E20A53"/>
    <w:rsid w:val="00E34613"/>
    <w:rsid w:val="00E617D3"/>
    <w:rsid w:val="00E944F0"/>
    <w:rsid w:val="00EA6E33"/>
    <w:rsid w:val="00EE7B66"/>
    <w:rsid w:val="00EF5340"/>
    <w:rsid w:val="00F23F29"/>
    <w:rsid w:val="00F43813"/>
    <w:rsid w:val="00F548D1"/>
    <w:rsid w:val="00F61587"/>
    <w:rsid w:val="00F663F6"/>
    <w:rsid w:val="00FB7782"/>
    <w:rsid w:val="00FC2716"/>
    <w:rsid w:val="00FD1647"/>
    <w:rsid w:val="00FE5206"/>
    <w:rsid w:val="00FE5E6B"/>
    <w:rsid w:val="00FF5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5AF"/>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Documents\Freelancing\fwd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160C5E4-62AD-4EBB-BF0B-447BE04D4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4</TotalTime>
  <Pages>5</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3</cp:revision>
  <dcterms:created xsi:type="dcterms:W3CDTF">2019-10-17T00:47:00Z</dcterms:created>
  <dcterms:modified xsi:type="dcterms:W3CDTF">2019-10-17T00:50:00Z</dcterms:modified>
</cp:coreProperties>
</file>